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A7E" w:rsidRDefault="000D4A93" w:rsidP="003E2B89">
      <w:pPr>
        <w:rPr>
          <w:rFonts w:cs="Cordia New"/>
        </w:rPr>
      </w:pPr>
      <w:r>
        <w:rPr>
          <w:rFonts w:cs="Cordia New" w:hint="cs"/>
          <w:cs/>
        </w:rPr>
        <w:t xml:space="preserve">ภาพข่าวประชาสัมพันธ์ </w:t>
      </w:r>
    </w:p>
    <w:p w:rsidR="000D4A93" w:rsidRPr="005E2905" w:rsidRDefault="000D4A93" w:rsidP="000D4A93">
      <w:pPr>
        <w:spacing w:after="120" w:line="240" w:lineRule="auto"/>
        <w:jc w:val="center"/>
        <w:rPr>
          <w:rFonts w:asciiTheme="minorBidi" w:hAnsiTheme="minorBidi"/>
          <w:b/>
          <w:bCs/>
          <w:sz w:val="32"/>
          <w:szCs w:val="32"/>
          <w:cs/>
        </w:rPr>
      </w:pPr>
      <w:bookmarkStart w:id="0" w:name="_GoBack"/>
      <w:r w:rsidRPr="00D60CB7">
        <w:rPr>
          <w:rFonts w:cs="Cordia New" w:hint="cs"/>
          <w:b/>
          <w:bCs/>
          <w:sz w:val="32"/>
          <w:szCs w:val="32"/>
          <w:cs/>
        </w:rPr>
        <w:t>มูลนิธิ</w:t>
      </w:r>
      <w:r w:rsidRPr="00D60CB7">
        <w:rPr>
          <w:rFonts w:cs="Cordia New"/>
          <w:b/>
          <w:bCs/>
          <w:sz w:val="32"/>
          <w:szCs w:val="32"/>
          <w:cs/>
        </w:rPr>
        <w:t xml:space="preserve">เอสซีจี </w:t>
      </w:r>
      <w:r w:rsidRPr="00D60CB7">
        <w:rPr>
          <w:rFonts w:cs="Cordia New" w:hint="cs"/>
          <w:b/>
          <w:bCs/>
          <w:sz w:val="32"/>
          <w:szCs w:val="32"/>
          <w:cs/>
        </w:rPr>
        <w:t>จับมือ ธนาคารไทยพาณิชย์ มอบ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อาคารที่พักคอยเพื่อประชาชน</w:t>
      </w:r>
      <w:bookmarkEnd w:id="0"/>
      <w:r>
        <w:rPr>
          <w:rFonts w:ascii="Cordia New" w:hAnsi="Cordia New" w:cs="Cordia New"/>
          <w:b/>
          <w:bCs/>
          <w:sz w:val="32"/>
          <w:szCs w:val="32"/>
          <w:cs/>
        </w:rPr>
        <w:br/>
      </w:r>
      <w:r w:rsidRPr="00D60CB7">
        <w:rPr>
          <w:rFonts w:ascii="Cordia New" w:hAnsi="Cordia New" w:cs="Cordia New" w:hint="cs"/>
          <w:b/>
          <w:bCs/>
          <w:sz w:val="32"/>
          <w:szCs w:val="32"/>
          <w:cs/>
        </w:rPr>
        <w:t>สถาบันบำราศนราดูร</w:t>
      </w:r>
      <w:r w:rsidRPr="00D60CB7">
        <w:rPr>
          <w:rFonts w:asciiTheme="minorBidi" w:hAnsiTheme="minorBidi" w:cs="Cordia New"/>
          <w:b/>
          <w:bCs/>
          <w:sz w:val="32"/>
          <w:szCs w:val="32"/>
          <w:cs/>
        </w:rPr>
        <w:t xml:space="preserve"> เพื่</w:t>
      </w:r>
      <w:r w:rsidRPr="00D60CB7">
        <w:rPr>
          <w:rFonts w:asciiTheme="minorBidi" w:hAnsiTheme="minorBidi" w:cs="Cordia New" w:hint="cs"/>
          <w:b/>
          <w:bCs/>
          <w:sz w:val="32"/>
          <w:szCs w:val="32"/>
          <w:cs/>
        </w:rPr>
        <w:t>มพื้นที่ความสุขฟื้นฟูจิตใจ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และ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ยกระดับระบบสาธารณสุขถวายเป็นพระราชกุศล </w:t>
      </w:r>
      <w:r w:rsidRPr="00016DB8">
        <w:rPr>
          <w:rFonts w:asciiTheme="minorBidi" w:hAnsiTheme="minorBidi" w:cs="Cordia New"/>
          <w:b/>
          <w:bCs/>
          <w:sz w:val="32"/>
          <w:szCs w:val="32"/>
          <w:cs/>
        </w:rPr>
        <w:t>สมเด็จพระนางเจ้าสิริกิติ์ฯ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b/>
          <w:bCs/>
          <w:sz w:val="32"/>
          <w:szCs w:val="32"/>
        </w:rPr>
        <w:t xml:space="preserve">90 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>พรรษามหามงคล</w:t>
      </w:r>
    </w:p>
    <w:p w:rsidR="00CB0A7E" w:rsidRDefault="00CB0A7E" w:rsidP="00CB0A7E">
      <w:pPr>
        <w:jc w:val="center"/>
        <w:rPr>
          <w:rFonts w:cs="Cordia New"/>
        </w:rPr>
      </w:pPr>
      <w:r>
        <w:rPr>
          <w:rFonts w:cs="Cordia New" w:hint="cs"/>
          <w:noProof/>
        </w:rPr>
        <w:drawing>
          <wp:inline distT="0" distB="0" distL="0" distR="0">
            <wp:extent cx="4217158" cy="281684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__1999667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7158" cy="2816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070" w:rsidRDefault="000D4A93" w:rsidP="000D4A93">
      <w:pPr>
        <w:jc w:val="thaiDistribute"/>
      </w:pPr>
      <w:r>
        <w:rPr>
          <w:rFonts w:asciiTheme="minorBidi" w:hAnsiTheme="minorBidi"/>
          <w:cs/>
        </w:rPr>
        <w:br/>
      </w:r>
      <w:r w:rsidR="003E2B89" w:rsidRPr="000D4A93">
        <w:rPr>
          <w:rFonts w:asciiTheme="minorBidi" w:hAnsiTheme="minorBidi"/>
          <w:b/>
          <w:bCs/>
          <w:sz w:val="32"/>
          <w:szCs w:val="32"/>
          <w:cs/>
        </w:rPr>
        <w:t>มูลนิธิเอสซีจี</w:t>
      </w:r>
      <w:r w:rsidR="003E2B89" w:rsidRPr="000D4A93">
        <w:rPr>
          <w:rFonts w:asciiTheme="minorBidi" w:hAnsiTheme="minorBidi"/>
          <w:sz w:val="32"/>
          <w:szCs w:val="32"/>
          <w:cs/>
        </w:rPr>
        <w:t xml:space="preserve"> </w:t>
      </w:r>
      <w:r w:rsidR="003E2B89" w:rsidRPr="000D4A93">
        <w:rPr>
          <w:rFonts w:asciiTheme="minorBidi" w:hAnsiTheme="minorBidi"/>
          <w:b/>
          <w:bCs/>
          <w:sz w:val="32"/>
          <w:szCs w:val="32"/>
          <w:cs/>
        </w:rPr>
        <w:t xml:space="preserve">โดยคุณยุทธนา เจียมตระการ กรรมการมูลนิธิเอสซีจี </w:t>
      </w:r>
      <w:r w:rsidR="00CE7C9E" w:rsidRPr="000D4A93">
        <w:rPr>
          <w:rFonts w:asciiTheme="minorBidi" w:hAnsiTheme="minorBidi"/>
          <w:b/>
          <w:bCs/>
          <w:sz w:val="32"/>
          <w:szCs w:val="32"/>
          <w:cs/>
        </w:rPr>
        <w:t xml:space="preserve">(ที่ 3 จากซ้าย) </w:t>
      </w:r>
      <w:r w:rsidR="003E2B89" w:rsidRPr="000D4A93">
        <w:rPr>
          <w:rFonts w:asciiTheme="minorBidi" w:hAnsiTheme="minorBidi"/>
          <w:b/>
          <w:bCs/>
          <w:sz w:val="32"/>
          <w:szCs w:val="32"/>
          <w:cs/>
        </w:rPr>
        <w:t>คุณสุวิมล จิวาลักษณ์ กรรมการและผู้จัดการมูลนิธิเอสซีจี</w:t>
      </w:r>
      <w:r w:rsidR="003E2B89" w:rsidRPr="000D4A93">
        <w:rPr>
          <w:rFonts w:asciiTheme="minorBidi" w:hAnsiTheme="minorBidi"/>
          <w:sz w:val="32"/>
          <w:szCs w:val="32"/>
          <w:cs/>
        </w:rPr>
        <w:t xml:space="preserve"> </w:t>
      </w:r>
      <w:r w:rsidR="00CE7C9E" w:rsidRPr="000D4A93">
        <w:rPr>
          <w:rFonts w:asciiTheme="minorBidi" w:hAnsiTheme="minorBidi"/>
          <w:sz w:val="32"/>
          <w:szCs w:val="32"/>
          <w:cs/>
        </w:rPr>
        <w:t xml:space="preserve">(ที่ 2 จากซ้าย) </w:t>
      </w:r>
      <w:r w:rsidR="003E2B89" w:rsidRPr="000D4A93">
        <w:rPr>
          <w:rFonts w:asciiTheme="minorBidi" w:hAnsiTheme="minorBidi"/>
          <w:sz w:val="32"/>
          <w:szCs w:val="32"/>
          <w:cs/>
        </w:rPr>
        <w:t xml:space="preserve">ร่วมกับ </w:t>
      </w:r>
      <w:r w:rsidR="003E2B89" w:rsidRPr="000D4A93">
        <w:rPr>
          <w:rFonts w:asciiTheme="minorBidi" w:hAnsiTheme="minorBidi"/>
          <w:b/>
          <w:bCs/>
          <w:sz w:val="32"/>
          <w:szCs w:val="32"/>
          <w:cs/>
        </w:rPr>
        <w:t>ธนาคารไทยพาณิชย์ จำกัด (มหาชน)</w:t>
      </w:r>
      <w:r w:rsidR="003E2B89" w:rsidRPr="000D4A93">
        <w:rPr>
          <w:rFonts w:asciiTheme="minorBidi" w:hAnsiTheme="minorBidi"/>
          <w:sz w:val="32"/>
          <w:szCs w:val="32"/>
          <w:cs/>
        </w:rPr>
        <w:t xml:space="preserve"> </w:t>
      </w:r>
      <w:r w:rsidR="003E2B89" w:rsidRPr="000D4A93">
        <w:rPr>
          <w:rFonts w:asciiTheme="minorBidi" w:hAnsiTheme="minorBidi"/>
          <w:b/>
          <w:bCs/>
          <w:sz w:val="32"/>
          <w:szCs w:val="32"/>
          <w:cs/>
        </w:rPr>
        <w:t>โดย คุณอารยา ภู่พานิช รองผู้จัดการใหญ่ ผู้บริหารสายงานกิจกรรมเพื่อสังคม</w:t>
      </w:r>
      <w:r w:rsidR="003E2B89" w:rsidRPr="000D4A93">
        <w:rPr>
          <w:rFonts w:asciiTheme="minorBidi" w:hAnsiTheme="minorBidi"/>
          <w:sz w:val="32"/>
          <w:szCs w:val="32"/>
          <w:cs/>
        </w:rPr>
        <w:t xml:space="preserve"> </w:t>
      </w:r>
      <w:r w:rsidR="00CE7C9E" w:rsidRPr="000D4A93">
        <w:rPr>
          <w:rFonts w:asciiTheme="minorBidi" w:hAnsiTheme="minorBidi"/>
          <w:sz w:val="32"/>
          <w:szCs w:val="32"/>
          <w:cs/>
        </w:rPr>
        <w:t xml:space="preserve">(ที่ 5 จากซ้าย) </w:t>
      </w:r>
      <w:r w:rsidR="003E2B89" w:rsidRPr="000D4A93">
        <w:rPr>
          <w:rFonts w:asciiTheme="minorBidi" w:hAnsiTheme="minorBidi"/>
          <w:sz w:val="32"/>
          <w:szCs w:val="32"/>
          <w:cs/>
        </w:rPr>
        <w:t xml:space="preserve">คุณศักดิ์สิทธ์ ปิดิพงศ์สุนทร ผู้อำนวยการอาวุโส ฝ่าย </w:t>
      </w:r>
      <w:r w:rsidR="003E2B89" w:rsidRPr="000D4A93">
        <w:rPr>
          <w:rFonts w:asciiTheme="minorBidi" w:hAnsiTheme="minorBidi"/>
          <w:sz w:val="32"/>
          <w:szCs w:val="32"/>
        </w:rPr>
        <w:t>CSR Project</w:t>
      </w:r>
      <w:r w:rsidR="003E2B89" w:rsidRPr="000D4A93">
        <w:rPr>
          <w:rFonts w:asciiTheme="minorBidi" w:hAnsiTheme="minorBidi"/>
          <w:sz w:val="32"/>
          <w:szCs w:val="32"/>
          <w:cs/>
        </w:rPr>
        <w:t xml:space="preserve"> </w:t>
      </w:r>
      <w:r w:rsidR="00CE7C9E" w:rsidRPr="000D4A93">
        <w:rPr>
          <w:rFonts w:asciiTheme="minorBidi" w:hAnsiTheme="minorBidi"/>
          <w:sz w:val="32"/>
          <w:szCs w:val="32"/>
          <w:cs/>
        </w:rPr>
        <w:t xml:space="preserve">(ที่ 7 จากซ้าย) </w:t>
      </w:r>
      <w:r w:rsidR="003E2B89" w:rsidRPr="000D4A93">
        <w:rPr>
          <w:rFonts w:asciiTheme="minorBidi" w:hAnsiTheme="minorBidi"/>
          <w:sz w:val="32"/>
          <w:szCs w:val="32"/>
          <w:cs/>
        </w:rPr>
        <w:t>มอบ</w:t>
      </w:r>
      <w:r w:rsidR="00CE7C9E" w:rsidRPr="000D4A93">
        <w:rPr>
          <w:rFonts w:asciiTheme="minorBidi" w:hAnsiTheme="minorBidi"/>
          <w:sz w:val="32"/>
          <w:szCs w:val="32"/>
          <w:cs/>
        </w:rPr>
        <w:t xml:space="preserve">อาคารที่พักคอยเพื่อประชาชน ณ </w:t>
      </w:r>
      <w:r w:rsidR="003E2B89" w:rsidRPr="000D4A93">
        <w:rPr>
          <w:rFonts w:asciiTheme="minorBidi" w:hAnsiTheme="minorBidi"/>
          <w:sz w:val="32"/>
          <w:szCs w:val="32"/>
          <w:cs/>
        </w:rPr>
        <w:t xml:space="preserve">สถาบันบำราศนราดูร เพื่อบรรเทาปัญหาผู้ป่วยแออัด พร้อมยกระดับระบบสาธารณสุขและคุณภาพชีวิตคนไทย ถวายเป็นพระราชกุศลแด่สมเด็จพระนางเจ้าสิริกิติ์ พระบรมราชินีนาถ พระบรมราชชนนีพันปีหลวง เนื่องในโอกาสมหามงคลเฉลิมพระชนมพรรษา </w:t>
      </w:r>
      <w:r w:rsidR="003E2B89" w:rsidRPr="000D4A93">
        <w:rPr>
          <w:rFonts w:asciiTheme="minorBidi" w:hAnsiTheme="minorBidi"/>
          <w:sz w:val="32"/>
          <w:szCs w:val="32"/>
        </w:rPr>
        <w:t xml:space="preserve">90 </w:t>
      </w:r>
      <w:r w:rsidR="003E2B89" w:rsidRPr="000D4A93">
        <w:rPr>
          <w:rFonts w:asciiTheme="minorBidi" w:hAnsiTheme="minorBidi"/>
          <w:sz w:val="32"/>
          <w:szCs w:val="32"/>
          <w:cs/>
        </w:rPr>
        <w:t xml:space="preserve">พรรษา โดยมี </w:t>
      </w:r>
      <w:r w:rsidR="00CE7C9E" w:rsidRPr="000D4A93">
        <w:rPr>
          <w:rFonts w:asciiTheme="minorBidi" w:hAnsiTheme="minorBidi"/>
          <w:b/>
          <w:bCs/>
          <w:sz w:val="32"/>
          <w:szCs w:val="32"/>
          <w:cs/>
        </w:rPr>
        <w:t>นายแพทย์โอภาส การย์กวินพงศ์ อธิบดีกรมควบคุมโรค (ที่ 4 จากซ้าย) นายแพทย์โสภณ เอื่ยมศิริถาวร รองอธิบดีกรมควบคุมโรค</w:t>
      </w:r>
      <w:r w:rsidR="00CE7C9E" w:rsidRPr="000D4A93">
        <w:rPr>
          <w:rFonts w:asciiTheme="minorBidi" w:hAnsiTheme="minorBidi"/>
          <w:sz w:val="32"/>
          <w:szCs w:val="32"/>
          <w:cs/>
        </w:rPr>
        <w:t xml:space="preserve"> (ที่ 1 จากซ้าย) และ </w:t>
      </w:r>
      <w:r w:rsidR="003E2B89" w:rsidRPr="000D4A93">
        <w:rPr>
          <w:rFonts w:asciiTheme="minorBidi" w:hAnsiTheme="minorBidi"/>
          <w:sz w:val="32"/>
          <w:szCs w:val="32"/>
          <w:cs/>
        </w:rPr>
        <w:t xml:space="preserve">นายแพทย์กิตติ์พงศ์ สัญชาตวิรุณห์ ผู้อำนวยการสถาบันบำราศนราดูร </w:t>
      </w:r>
      <w:r w:rsidR="00CE7C9E" w:rsidRPr="000D4A93">
        <w:rPr>
          <w:rFonts w:asciiTheme="minorBidi" w:hAnsiTheme="minorBidi"/>
          <w:sz w:val="32"/>
          <w:szCs w:val="32"/>
          <w:cs/>
        </w:rPr>
        <w:t>(ที่ 6 จากซ้าย) ร่วมรับมอบ เมื่อวันที่ 1 สิงหาคม 2565 ณ  สถาบันบำราศนราดูร จ.นนทบุรี</w:t>
      </w:r>
    </w:p>
    <w:sectPr w:rsidR="00EB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E82" w:rsidRDefault="00155E82" w:rsidP="000D4A93">
      <w:pPr>
        <w:spacing w:after="0" w:line="240" w:lineRule="auto"/>
      </w:pPr>
      <w:r>
        <w:separator/>
      </w:r>
    </w:p>
  </w:endnote>
  <w:endnote w:type="continuationSeparator" w:id="0">
    <w:p w:rsidR="00155E82" w:rsidRDefault="00155E82" w:rsidP="000D4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A93" w:rsidRDefault="000D4A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A93" w:rsidRDefault="000D4A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A93" w:rsidRDefault="000D4A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E82" w:rsidRDefault="00155E82" w:rsidP="000D4A93">
      <w:pPr>
        <w:spacing w:after="0" w:line="240" w:lineRule="auto"/>
      </w:pPr>
      <w:r>
        <w:separator/>
      </w:r>
    </w:p>
  </w:footnote>
  <w:footnote w:type="continuationSeparator" w:id="0">
    <w:p w:rsidR="00155E82" w:rsidRDefault="00155E82" w:rsidP="000D4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A93" w:rsidRDefault="000D4A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A93" w:rsidRDefault="000D4A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A93" w:rsidRDefault="000D4A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89"/>
    <w:rsid w:val="0007515D"/>
    <w:rsid w:val="000A2963"/>
    <w:rsid w:val="000D4A93"/>
    <w:rsid w:val="001054DF"/>
    <w:rsid w:val="00111DE2"/>
    <w:rsid w:val="00155E82"/>
    <w:rsid w:val="00174BBC"/>
    <w:rsid w:val="002774AE"/>
    <w:rsid w:val="002A4D7D"/>
    <w:rsid w:val="00305583"/>
    <w:rsid w:val="00333EB3"/>
    <w:rsid w:val="0038555E"/>
    <w:rsid w:val="003E2B89"/>
    <w:rsid w:val="003E6412"/>
    <w:rsid w:val="00403CD6"/>
    <w:rsid w:val="00415121"/>
    <w:rsid w:val="004660A9"/>
    <w:rsid w:val="004A25E3"/>
    <w:rsid w:val="004A6AE0"/>
    <w:rsid w:val="00562459"/>
    <w:rsid w:val="005711B1"/>
    <w:rsid w:val="005D2235"/>
    <w:rsid w:val="005E4C16"/>
    <w:rsid w:val="005F317C"/>
    <w:rsid w:val="006A17BA"/>
    <w:rsid w:val="0070392C"/>
    <w:rsid w:val="007B29BA"/>
    <w:rsid w:val="007E7792"/>
    <w:rsid w:val="007F7C2E"/>
    <w:rsid w:val="008A4911"/>
    <w:rsid w:val="009F0296"/>
    <w:rsid w:val="00A66168"/>
    <w:rsid w:val="00A93F60"/>
    <w:rsid w:val="00C02FF4"/>
    <w:rsid w:val="00CB0A7E"/>
    <w:rsid w:val="00CE7C9E"/>
    <w:rsid w:val="00CF29F5"/>
    <w:rsid w:val="00E00806"/>
    <w:rsid w:val="00EB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28DA0"/>
  <w15:docId w15:val="{2087F170-114C-4CF9-BEB0-16F04D5C2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0A7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A7E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D4A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A93"/>
  </w:style>
  <w:style w:type="paragraph" w:styleId="Footer">
    <w:name w:val="footer"/>
    <w:basedOn w:val="Normal"/>
    <w:link w:val="FooterChar"/>
    <w:uiPriority w:val="99"/>
    <w:unhideWhenUsed/>
    <w:rsid w:val="000D4A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</dc:creator>
  <cp:lastModifiedBy>Wikarnda Mutitanont</cp:lastModifiedBy>
  <cp:revision>2</cp:revision>
  <dcterms:created xsi:type="dcterms:W3CDTF">2022-08-01T11:09:00Z</dcterms:created>
  <dcterms:modified xsi:type="dcterms:W3CDTF">2022-08-01T11:09:00Z</dcterms:modified>
</cp:coreProperties>
</file>